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CHIAPAS ESPECTACULAR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08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07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BAL / RANCHO NUEVO / ARCOTETE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las impresionantes grutas de Rancho Nuevo donde en su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interior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apreciaremos una bella proliferaci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estalactitas y estalagmitas que se ampl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en el fondo hasta convertirse en un sal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al Arcotete donde apreciaremos los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muros de hasta 40 metros de alto donde se formaron unas impresionantes cavernas en el techo que presentan caprichosas formaciones geol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de roca calc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rea.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PALENQUE / 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BONAMPAK /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CHANSAYAB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Frontera Corozal (desayuno en el trayecto), donde tomaremos la lancha que nos llevar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aguas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 hacia la imponente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gica de Yaxchil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grandes capitales de la cuenca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Usumacinta, alcanz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su esplendor con su gobernante 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jaro Jaguar IV descendiente de Escudo Jaguar y prueba de ello son las magn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ficas estelas y dinteles labrados en piedra que se encuentran en la ciudad. Continuaremos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Bonampak donde veremos obras del arte maya pintadas sobre los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muros. Comida.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 la comunidad lacandona de Lacanj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a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stica. Cena.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"https://docs.google.com/document/d/1CIBNYiQCOQSsIYs59yLtufnRZKdfPKIo/edit%23bookmark=id.9vzo4di1hx"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️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"https://docs.google.com/document/d/1CIBNYiQCOQSsIYs59yLtufnRZKdfPKIo/edit%23bookmark=id.9vzo4di1hx"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"https://docs.google.com/document/d/1CIBNYiQCOQSsIYs59yLtufnRZKdfPKIo/edit%23bookmark=id.9vzo4di1hx"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Hyperlink.2"/>
          <w:rtl w:val="0"/>
          <w:lang w:val="es-ES_tradnl"/>
        </w:rPr>
        <w:t xml:space="preserve">n y Bonampak se encuentran cerrados hasta nuevo aviso, este tour puede ser reemplazado por Metzabok,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"https://docs.google.com/document/d/1CIBNYiQCOQSsIYs59yLtufnRZKdfPKIo/edit%23bookmark=id.9vzo4di1hx"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Hyperlink.3"/>
          <w:rtl w:val="0"/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tl w:val="0"/>
          <w:lang w:val="es-ES_tradnl"/>
        </w:rPr>
        <w:t>La pernocta se realiza en la ciudad de Palenque.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7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SELVA LACANDONA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Desayuno.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del campamento guiados por un lacand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quien nos acompa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 caminata (4 horas aprox.) por la selva donde avistaremos cascadas (Entrada no incluida).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campamento para tomar la comida.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Pick up entre 16:00 y 18:00 hrs. para dirigirnos hacia Palenque.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"https://docs.google.com/document/d/1CIBNYiQCOQSsIYs59yLtufnRZKdfPKIo/edit%23bookmark=id.f5ml9imja3cg"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️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"https://docs.google.com/document/d/1CIBNYiQCOQSsIYs59yLtufnRZKdfPKIo/edit%23bookmark=id.f5ml9imja3cg"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"https://docs.google.com/document/d/1CIBNYiQCOQSsIYs59yLtufnRZKdfPKIo/edit%23bookmark=id.f5ml9imja3cg"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Hyperlink.2"/>
          <w:rtl w:val="0"/>
          <w:lang w:val="es-ES_tradnl"/>
        </w:rPr>
        <w:t xml:space="preserve">Chansayab se encuentra cerrada hasta nuevo aviso, este tour puede ser reemplazado por Roberto Barrios y Aluxes, </w:t>
      </w:r>
      <w:r>
        <w:rPr/>
        <w:fldChar w:fldCharType="end" w:fldLock="0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"https://docs.google.com/document/d/1CIBNYiQCOQSsIYs59yLtufnRZKdfPKIo/edit%23bookmark=id.f5ml9imja3cg"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Hyperlink.2"/>
          <w:rtl w:val="0"/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8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o Usumacinta.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Una noche de hospedaje en caba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a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stica en la Selva Lacandona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a lacand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para la caminata en la selva.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Una comida y una cena en la Selva Lacandona. (No aplica con reemplazo de tour)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$14,905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$14,264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$13,944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$18,238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$11,315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$15,931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$14,948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$14,456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$20,290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$11,315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Chiapas a partir del paquete de 4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 Y la salida por el aeropuerto de Villahermosa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Chansayab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encuentran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Chansayab,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reemplazar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por los tours alternativos que tengamos disponibles, de no ser posible la pernocta en Lacanj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Chansayab, se cambiar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por pernocta en la ciudad de Palenque.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7,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"mailto:ventas@mayantouring.com.mx"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"mailto:cotizaciones@mayantouring.com.mx"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4e0d2"/>
          <w:sz w:val="40"/>
          <w:szCs w:val="40"/>
          <w:u w:val="single" w:color="94e0d2"/>
          <w14:textFill>
            <w14:solidFill>
              <w14:srgbClr w14:val="94E0D2"/>
            </w14:solidFill>
          </w14:textFill>
        </w:rPr>
      </w:pPr>
      <w:bookmarkStart w:name="bookmarkkix.7ea8b7xa437r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TOURS DE REEMPLAZO POR CIERRE DE ATRACTIVOS TUR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STICOS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val="single" w:color="94e0d2"/>
          <w:rtl w:val="0"/>
          <w14:textFill>
            <w14:solidFill>
              <w14:srgbClr w14:val="94E0D2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4e0d2"/>
          <w:sz w:val="40"/>
          <w:szCs w:val="40"/>
          <w:u w:val="single" w:color="94e0d2"/>
          <w14:textFill>
            <w14:solidFill>
              <w14:srgbClr w14:val="94E0D2"/>
            </w14:solidFill>
          </w14:textFill>
        </w:rPr>
      </w:pPr>
      <w:bookmarkEnd w:id="0"/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bookmarkkix.9fhjkoq9x9g7" w:id="1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PALENQUE / METZABOK / PALENQUE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08:00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Metzabok (2.5 horas de camino), ah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visita la realizamos en cayuco (barca de madera) es un recorrido en la laguna de 2 horas aproximadamente, en la que se observa pinturas rupestres al pie de la monta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a, se visita una cueva donde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 sus rituales los mayas,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hace una caminata para poder llegar a un mirador dentro de la selva y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poder observar desde la altura parte de la selva y toda la laguna, al regreso al pueblo comemos en una casa de familia.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alrededor de las 19:00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bookmarkEnd w:id="1"/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bookmarkkix.x1cjblsf5zfd" w:id="2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ALUXES / ROBERTO BARRIOS / PALENQUE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09:00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al ecoparque Aluxes, centro de rescate de vida silvestre de la regi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en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apreciar guacamayas rojas, jaguar, monos, manat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es, cocodrilos, tapir, entre muchas especies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s; posteriormente continuaremos a la cascada Roberto Barrios ideales para nadar con tiempo de visita de 2.5 horas.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Palenque alrededor de las 17:00 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</w:pPr>
      <w:bookmarkEnd w:id="2"/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" w:id="3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Quattrocento Sans" w:cs="Quattrocento Sans" w:hAnsi="Quattrocento Sans" w:eastAsia="Quattrocento Sans"/>
      <w:b w:val="1"/>
      <w:bCs w:val="1"/>
      <w:outline w:val="0"/>
      <w:color w:val="878787"/>
      <w:sz w:val="18"/>
      <w:szCs w:val="18"/>
      <w:u w:color="878787"/>
      <w:lang w:val="es-ES_tradnl"/>
      <w14:textFill>
        <w14:solidFill>
          <w14:srgbClr w14:val="878787"/>
        </w14:solidFill>
      </w14:textFill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color="878787"/>
      <w14:textFill>
        <w14:solidFill>
          <w14:srgbClr w14:val="878787"/>
        </w14:solidFill>
      </w14:textFill>
    </w:rPr>
  </w:style>
  <w:style w:type="character" w:styleId="Hyperlink.2">
    <w:name w:val="Hyperlink.2"/>
    <w:basedOn w:val="Ninguno"/>
    <w:next w:val="Hyperlink.2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color="878787"/>
      <w14:textFill>
        <w14:solidFill>
          <w14:srgbClr w14:val="878787"/>
        </w14:solidFill>
      </w14:textFill>
    </w:rPr>
  </w:style>
  <w:style w:type="character" w:styleId="Hyperlink.3">
    <w:name w:val="Hyperlink.3"/>
    <w:basedOn w:val="Ninguno"/>
    <w:next w:val="Hyperlink.3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val="single" w:color="878787"/>
      <w14:textFill>
        <w14:solidFill>
          <w14:srgbClr w14:val="878787"/>
        </w14:solidFill>
      </w14:textFill>
    </w:rPr>
  </w:style>
  <w:style w:type="character" w:styleId="Hyperlink.4">
    <w:name w:val="Hyperlink.4"/>
    <w:basedOn w:val="Ninguno"/>
    <w:next w:val="Hyperlink.4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