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ESPLENDORES MAYAS</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06 DÍAS / 05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SALIDAS DIARIAS</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MÉRIDA / CITY TOUR / MÉRIDA</w:t>
      </w:r>
      <w:r w:rsidDel="00000000" w:rsidR="00000000" w:rsidRPr="00000000">
        <w:rPr>
          <w:rtl w:val="0"/>
        </w:rPr>
      </w:r>
    </w:p>
    <w:p w:rsidR="00000000" w:rsidDel="00000000" w:rsidP="00000000" w:rsidRDefault="00000000" w:rsidRPr="00000000" w14:paraId="0000000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 Bienvenida en el aeropuerto Manuel Crescencio Rejón y traslado al hotel.</w:t>
      </w:r>
    </w:p>
    <w:p w:rsidR="00000000" w:rsidDel="00000000" w:rsidP="00000000" w:rsidRDefault="00000000" w:rsidRPr="00000000" w14:paraId="0000000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Cita en el punto de encuentro para iniciar el city tour por la “ciudad blanca”, recorriendo el elegante Paseo Montejo, la antigua Catedral, y el Museo Regional de Antropología.</w:t>
      </w:r>
    </w:p>
    <w:p w:rsidR="00000000" w:rsidDel="00000000" w:rsidP="00000000" w:rsidRDefault="00000000" w:rsidRPr="00000000" w14:paraId="0000000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Resto de la tarde libre.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0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i w:val="1"/>
          <w:iCs w:val="1"/>
          <w:color w:val="726277"/>
          <w:sz w:val="20"/>
          <w:szCs w:val="20"/>
          <w:rtl w:val="0"/>
        </w:rPr>
        <w:t xml:space="preserve"> </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2 </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MÉRIDA TOUR A ELEGIR / MÉRIDA</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878787"/>
          <w:sz w:val="20"/>
          <w:szCs w:val="20"/>
          <w:rtl w:val="0"/>
        </w:rPr>
        <w:t xml:space="preserve">UXMAL / KABAH / ECOMUSEO</w:t>
      </w:r>
      <w:r w:rsidDel="00000000" w:rsidR="00000000" w:rsidRPr="00000000">
        <w:rPr>
          <w:rtl w:val="0"/>
        </w:rPr>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 reunirnos en el punto de encuentro, nos dirigiremos a Uxmal, conocida como “la tres veces construida”, donde exploraremos los impresionantes edificios mayas..</w:t>
      </w:r>
    </w:p>
    <w:p w:rsidR="00000000" w:rsidDel="00000000" w:rsidP="00000000" w:rsidRDefault="00000000" w:rsidRPr="00000000" w14:paraId="0000001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Kabah, famosa por sus complejas máscaras de piedra.</w:t>
      </w:r>
    </w:p>
    <w:p w:rsidR="00000000" w:rsidDel="00000000" w:rsidP="00000000" w:rsidRDefault="00000000" w:rsidRPr="00000000" w14:paraId="00000011">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Continuaremos al Ecomuseo del Cacao, donde aprenderemos sobre la historia y transformación de este fruto ancestral.</w:t>
      </w:r>
      <w:r w:rsidDel="00000000" w:rsidR="00000000" w:rsidRPr="00000000">
        <w:rPr>
          <w:rtl w:val="0"/>
        </w:rPr>
      </w:r>
    </w:p>
    <w:p w:rsidR="00000000" w:rsidDel="00000000" w:rsidP="00000000" w:rsidRDefault="00000000" w:rsidRPr="00000000" w14:paraId="0000001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b w:val="1"/>
          <w:bCs w:val="1"/>
          <w:color w:val="878787"/>
          <w:sz w:val="20"/>
          <w:szCs w:val="20"/>
        </w:rPr>
      </w:pPr>
      <w:r w:rsidDel="00000000" w:rsidR="00000000" w:rsidRPr="00000000">
        <w:rPr>
          <w:rFonts w:ascii="Century Gothic" w:cs="Century Gothic" w:eastAsia="Century Gothic" w:hAnsi="Century Gothic"/>
          <w:b w:val="1"/>
          <w:bCs w:val="1"/>
          <w:color w:val="878787"/>
          <w:sz w:val="20"/>
          <w:szCs w:val="20"/>
          <w:rtl w:val="0"/>
        </w:rPr>
        <w:t xml:space="preserve">CELESTÚN</w:t>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 reunirnos en el punto de encuentro, viajaremos hacia el puerto de Celestún, una reserva de la biosfera con manglares, dunas y selvas bajas, hogar de más de 300 especies de aves, incluidas los famosos flamencos rosados. Navegaremos en lancha por los senderos del manglar para conocer este único ecosistema. (Incluye comida sin bebidas)</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16">
      <w:pPr>
        <w:spacing w:after="0" w:line="240" w:lineRule="auto"/>
        <w:jc w:val="both"/>
        <w:rPr>
          <w:rFonts w:ascii="Century Gothic" w:cs="Century Gothic" w:eastAsia="Century Gothic" w:hAnsi="Century Gothic"/>
          <w:b w:val="1"/>
          <w:bCs w:val="1"/>
          <w:color w:val="878787"/>
          <w:sz w:val="20"/>
          <w:szCs w:val="20"/>
        </w:rPr>
      </w:pPr>
      <w:r w:rsidDel="00000000" w:rsidR="00000000" w:rsidRPr="00000000">
        <w:rPr>
          <w:rFonts w:ascii="Century Gothic" w:cs="Century Gothic" w:eastAsia="Century Gothic" w:hAnsi="Century Gothic"/>
          <w:b w:val="1"/>
          <w:bCs w:val="1"/>
          <w:color w:val="878787"/>
          <w:sz w:val="20"/>
          <w:szCs w:val="20"/>
          <w:rtl w:val="0"/>
        </w:rPr>
        <w:t xml:space="preserve">CENOTES </w:t>
      </w:r>
    </w:p>
    <w:p w:rsidR="00000000" w:rsidDel="00000000" w:rsidP="00000000" w:rsidRDefault="00000000" w:rsidRPr="00000000" w14:paraId="00000017">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dirigiremosa explorar los cenotes de la zona. Nadarás en aguas cristalinas rodeadas de naturaleza en un ambiente único.</w:t>
      </w:r>
      <w:r w:rsidDel="00000000" w:rsidR="00000000" w:rsidRPr="00000000">
        <w:rPr>
          <w:rFonts w:ascii="Century Gothic" w:cs="Century Gothic" w:eastAsia="Century Gothic" w:hAnsi="Century Gothic"/>
          <w:b w:val="1"/>
          <w:bCs w:val="1"/>
          <w:i w:val="1"/>
          <w:iCs w:val="1"/>
          <w:color w:val="878787"/>
          <w:sz w:val="20"/>
          <w:szCs w:val="20"/>
          <w:rtl w:val="0"/>
        </w:rPr>
        <w:t xml:space="preserve"> </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78787"/>
          <w:sz w:val="20"/>
          <w:szCs w:val="20"/>
          <w:rtl w:val="0"/>
        </w:rPr>
        <w:t xml:space="preserve">Noche de descanso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i w:val="1"/>
          <w:iCs w:val="1"/>
          <w:color w:val="726277"/>
          <w:sz w:val="20"/>
          <w:szCs w:val="20"/>
          <w:rtl w:val="0"/>
        </w:rPr>
        <w:t xml:space="preserve"> </w:t>
      </w:r>
    </w:p>
    <w:p w:rsidR="00000000" w:rsidDel="00000000" w:rsidP="00000000" w:rsidRDefault="00000000" w:rsidRPr="00000000" w14:paraId="0000001A">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 </w:t>
      </w:r>
      <w:r w:rsidDel="00000000" w:rsidR="00000000" w:rsidRPr="00000000">
        <w:rPr>
          <w:rFonts w:ascii="Poppins" w:cs="Poppins" w:eastAsia="Poppins" w:hAnsi="Poppins"/>
          <w:color w:val="005259"/>
          <w:sz w:val="20"/>
          <w:szCs w:val="20"/>
          <w:rtl w:val="0"/>
        </w:rPr>
        <w:t xml:space="preserve">🚂 ⚠️</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MÉRIDA / CHICHÉN ITZÁ / CENOTE / IZAMAL / CANCÚN</w:t>
      </w:r>
      <w:r w:rsidDel="00000000" w:rsidR="00000000" w:rsidRPr="00000000">
        <w:rPr>
          <w:rtl w:val="0"/>
        </w:rPr>
      </w:r>
    </w:p>
    <w:p w:rsidR="00000000" w:rsidDel="00000000" w:rsidP="00000000" w:rsidRDefault="00000000" w:rsidRPr="00000000" w14:paraId="00000026">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mundialmente famosa Zona Arqueológica de Chichén Itzá, la ciudad maya más importante.</w:t>
      </w:r>
    </w:p>
    <w:p w:rsidR="00000000" w:rsidDel="00000000" w:rsidP="00000000" w:rsidRDefault="00000000" w:rsidRPr="00000000" w14:paraId="0000002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visitaremos un hermoso cenote, conocidos por sus aguas turquesa rodeadas de vegetación.</w:t>
      </w:r>
    </w:p>
    <w:p w:rsidR="00000000" w:rsidDel="00000000" w:rsidP="00000000" w:rsidRDefault="00000000" w:rsidRPr="00000000" w14:paraId="0000002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nos dirigiremos al pueblo mágico de Izamal, famoso por sus edificios de color amarillo vibrante.</w:t>
      </w:r>
      <w:r w:rsidDel="00000000" w:rsidR="00000000" w:rsidRPr="00000000">
        <w:rPr>
          <w:rFonts w:ascii="Century Gothic" w:cs="Century Gothic" w:eastAsia="Century Gothic" w:hAnsi="Century Gothic"/>
          <w:b w:val="1"/>
          <w:bCs w:val="1"/>
          <w:i w:val="1"/>
          <w:iCs w:val="1"/>
          <w:color w:val="878787"/>
          <w:sz w:val="18"/>
          <w:szCs w:val="18"/>
          <w:rtl w:val="0"/>
        </w:rPr>
        <w:t xml:space="preserve"> (Tour sujeto a disponibilidad dependiendo del horario de traslado en tren)</w:t>
      </w:r>
      <w:r w:rsidDel="00000000" w:rsidR="00000000" w:rsidRPr="00000000">
        <w:rPr>
          <w:rFonts w:ascii="Century Gothic" w:cs="Century Gothic" w:eastAsia="Century Gothic" w:hAnsi="Century Gothic"/>
          <w:color w:val="878787"/>
          <w:sz w:val="20"/>
          <w:szCs w:val="20"/>
          <w:rtl w:val="0"/>
        </w:rPr>
        <w:t xml:space="preserve">.</w:t>
      </w:r>
    </w:p>
    <w:p w:rsidR="00000000" w:rsidDel="00000000" w:rsidP="00000000" w:rsidRDefault="00000000" w:rsidRPr="00000000" w14:paraId="0000002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Abordaremos el Tren Maya con destino a Cancún, en un viaje panorámico hacia la costa del Caribe. </w:t>
      </w:r>
      <w:r w:rsidDel="00000000" w:rsidR="00000000" w:rsidRPr="00000000">
        <w:rPr>
          <w:rFonts w:ascii="Century Gothic" w:cs="Century Gothic" w:eastAsia="Century Gothic" w:hAnsi="Century Gothic"/>
          <w:b w:val="1"/>
          <w:bCs w:val="1"/>
          <w:i w:val="1"/>
          <w:iCs w:val="1"/>
          <w:color w:val="878787"/>
          <w:sz w:val="18"/>
          <w:szCs w:val="18"/>
          <w:rtl w:val="0"/>
        </w:rPr>
        <w:t xml:space="preserve">(Recorrido de 2 horas 56 minutos aprox. - 4 paradas)</w:t>
      </w:r>
      <w:r w:rsidDel="00000000" w:rsidR="00000000" w:rsidRPr="00000000">
        <w:rPr>
          <w:rtl w:val="0"/>
        </w:rPr>
      </w:r>
    </w:p>
    <w:p w:rsidR="00000000" w:rsidDel="00000000" w:rsidP="00000000" w:rsidRDefault="00000000" w:rsidRPr="00000000" w14:paraId="0000002A">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Cancún. </w:t>
      </w:r>
      <w:r w:rsidDel="00000000" w:rsidR="00000000" w:rsidRPr="00000000">
        <w:rPr>
          <w:rFonts w:ascii="Century Gothic" w:cs="Century Gothic" w:eastAsia="Century Gothic" w:hAnsi="Century Gothic"/>
          <w:b w:val="1"/>
          <w:bCs w:val="1"/>
          <w:i w:val="1"/>
          <w:iCs w:val="1"/>
          <w:color w:val="878787"/>
          <w:sz w:val="18"/>
          <w:szCs w:val="18"/>
          <w:rtl w:val="0"/>
        </w:rPr>
        <w:t xml:space="preserve">(Pick up en Cancún sujeto a cambios previo aviso)</w:t>
      </w:r>
      <w:r w:rsidDel="00000000" w:rsidR="00000000" w:rsidRPr="00000000">
        <w:rPr>
          <w:rtl w:val="0"/>
        </w:rPr>
      </w:r>
    </w:p>
    <w:p w:rsidR="00000000" w:rsidDel="00000000" w:rsidP="00000000" w:rsidRDefault="00000000" w:rsidRPr="00000000" w14:paraId="0000002B">
      <w:pPr>
        <w:spacing w:after="0" w:line="240" w:lineRule="auto"/>
        <w:jc w:val="both"/>
        <w:rPr>
          <w:rFonts w:ascii="Century Gothic" w:cs="Century Gothic" w:eastAsia="Century Gothic" w:hAnsi="Century Gothic"/>
          <w:color w:val="726277"/>
          <w:sz w:val="20"/>
          <w:szCs w:val="20"/>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 y 5</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CANCÚN LIBRE</w:t>
      </w:r>
      <w:r w:rsidDel="00000000" w:rsidR="00000000" w:rsidRPr="00000000">
        <w:rPr>
          <w:rtl w:val="0"/>
        </w:rPr>
      </w:r>
    </w:p>
    <w:p w:rsidR="00000000" w:rsidDel="00000000" w:rsidP="00000000" w:rsidRDefault="00000000" w:rsidRPr="00000000" w14:paraId="0000002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Día libre para poder disfrutar de las paradisíacas playas o pasear por la ciudad y cercanías de este maravilloso destino turístico.</w:t>
      </w:r>
    </w:p>
    <w:p w:rsidR="00000000" w:rsidDel="00000000" w:rsidP="00000000" w:rsidRDefault="00000000" w:rsidRPr="00000000" w14:paraId="0000002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Cancún.</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6666"/>
          <w:sz w:val="20"/>
          <w:szCs w:val="20"/>
          <w:rtl w:val="0"/>
        </w:rPr>
        <w:t xml:space="preserve"> </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CANCÚN / AEROPUERTO DE CANCÚN</w:t>
      </w: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3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35">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6">
      <w:pPr>
        <w:spacing w:after="0" w:line="240" w:lineRule="auto"/>
        <w:jc w:val="both"/>
        <w:rPr>
          <w:rFonts w:ascii="Century Gothic" w:cs="Century Gothic" w:eastAsia="Century Gothic" w:hAnsi="Century Gothic"/>
          <w:b w:val="1"/>
          <w:bCs w:val="1"/>
          <w:color w:val="2f5496"/>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37">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38">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39">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estación-hotel-estación.</w:t>
      </w:r>
    </w:p>
    <w:p w:rsidR="00000000" w:rsidDel="00000000" w:rsidP="00000000" w:rsidRDefault="00000000" w:rsidRPr="00000000" w14:paraId="0000003A">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Tren Maya Izamal - Cancún Aeropuerto.</w:t>
      </w:r>
    </w:p>
    <w:p w:rsidR="00000000" w:rsidDel="00000000" w:rsidP="00000000" w:rsidRDefault="00000000" w:rsidRPr="00000000" w14:paraId="0000003B">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3C">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D">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3E">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salidas antes de las 07:00 hrs. el box lunch/desayuno está sujeto a disponibilidad del hotel. No aplica reembolso.</w:t>
      </w:r>
    </w:p>
    <w:p w:rsidR="00000000" w:rsidDel="00000000" w:rsidP="00000000" w:rsidRDefault="00000000" w:rsidRPr="00000000" w14:paraId="0000003F">
      <w:pPr>
        <w:spacing w:after="0"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0">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41">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42">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4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4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Propinas.</w:t>
      </w:r>
    </w:p>
    <w:p w:rsidR="00000000" w:rsidDel="00000000" w:rsidP="00000000" w:rsidRDefault="00000000" w:rsidRPr="00000000" w14:paraId="00000045">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NO incluye impuesto ambiental en Cancún, mismo que es pagadero en destino.</w:t>
      </w:r>
      <w:r w:rsidDel="00000000" w:rsidR="00000000" w:rsidRPr="00000000">
        <w:rPr>
          <w:rtl w:val="0"/>
        </w:rPr>
      </w:r>
    </w:p>
    <w:p w:rsidR="00000000" w:rsidDel="00000000" w:rsidP="00000000" w:rsidRDefault="00000000" w:rsidRPr="00000000" w14:paraId="00000046">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7">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8">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9">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A">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B">
      <w:pPr>
        <w:spacing w:after="0" w:line="240" w:lineRule="auto"/>
        <w:rPr>
          <w:rFonts w:ascii="Century Gothic" w:cs="Century Gothic" w:eastAsia="Century Gothic" w:hAnsi="Century Gothic"/>
          <w:sz w:val="18"/>
          <w:szCs w:val="18"/>
        </w:rPr>
      </w:pPr>
      <w:r w:rsidDel="00000000" w:rsidR="00000000" w:rsidRPr="00000000">
        <w:rPr>
          <w:rtl w:val="0"/>
        </w:rPr>
      </w:r>
    </w:p>
    <w:sdt>
      <w:sdtPr>
        <w:lock w:val="contentLocked"/>
        <w:id w:val="1337728025"/>
        <w:tag w:val="goog_rdk_30"/>
      </w:sdtPr>
      <w:sdtContent>
        <w:tbl>
          <w:tblPr>
            <w:tblStyle w:val="Table1"/>
            <w:tblW w:w="3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20"/>
            <w:tblGridChange w:id="0">
              <w:tblGrid>
                <w:gridCol w:w="1120"/>
                <w:gridCol w:w="2420"/>
              </w:tblGrid>
            </w:tblGridChange>
          </w:tblGrid>
          <w:tr>
            <w:trPr>
              <w:cantSplit w:val="0"/>
              <w:trHeight w:val="330" w:hRule="atLeast"/>
              <w:tblHeader w:val="0"/>
            </w:trPr>
            <w:sdt>
              <w:sdtPr>
                <w:lock w:val="contentLocked"/>
                <w:id w:val="462986040"/>
                <w:tag w:val="goog_rdk_0"/>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1092824809"/>
                <w:tag w:val="goog_rdk_2"/>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870642092"/>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14427776"/>
                <w:tag w:val="goog_rdk_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1277544450"/>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color w:val="434343"/>
                        <w:rtl w:val="0"/>
                      </w:rPr>
                      <w:t xml:space="preserve">$15,894</w:t>
                    </w:r>
                    <w:r w:rsidDel="00000000" w:rsidR="00000000" w:rsidRPr="00000000">
                      <w:rPr>
                        <w:rtl w:val="0"/>
                      </w:rPr>
                    </w:r>
                  </w:p>
                </w:tc>
              </w:sdtContent>
            </w:sdt>
          </w:tr>
          <w:tr>
            <w:trPr>
              <w:cantSplit w:val="0"/>
              <w:trHeight w:val="300" w:hRule="atLeast"/>
              <w:tblHeader w:val="0"/>
            </w:trPr>
            <w:sdt>
              <w:sdtPr>
                <w:lock w:val="contentLocked"/>
                <w:id w:val="433992522"/>
                <w:tag w:val="goog_rdk_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1302970671"/>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color w:val="434343"/>
                        <w:rtl w:val="0"/>
                      </w:rPr>
                      <w:t xml:space="preserve">$14,848</w:t>
                    </w:r>
                    <w:r w:rsidDel="00000000" w:rsidR="00000000" w:rsidRPr="00000000">
                      <w:rPr>
                        <w:rtl w:val="0"/>
                      </w:rPr>
                    </w:r>
                  </w:p>
                </w:tc>
              </w:sdtContent>
            </w:sdt>
          </w:tr>
          <w:tr>
            <w:trPr>
              <w:cantSplit w:val="0"/>
              <w:trHeight w:val="300" w:hRule="atLeast"/>
              <w:tblHeader w:val="0"/>
            </w:trPr>
            <w:sdt>
              <w:sdtPr>
                <w:lock w:val="contentLocked"/>
                <w:id w:val="273950311"/>
                <w:tag w:val="goog_rdk_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929861865"/>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color w:val="434343"/>
                        <w:rtl w:val="0"/>
                      </w:rPr>
                      <w:t xml:space="preserve">$14,319</w:t>
                    </w:r>
                    <w:r w:rsidDel="00000000" w:rsidR="00000000" w:rsidRPr="00000000">
                      <w:rPr>
                        <w:rtl w:val="0"/>
                      </w:rPr>
                    </w:r>
                  </w:p>
                </w:tc>
              </w:sdtContent>
            </w:sdt>
          </w:tr>
          <w:tr>
            <w:trPr>
              <w:cantSplit w:val="0"/>
              <w:trHeight w:val="300" w:hRule="atLeast"/>
              <w:tblHeader w:val="0"/>
            </w:trPr>
            <w:sdt>
              <w:sdtPr>
                <w:lock w:val="contentLocked"/>
                <w:id w:val="2031875713"/>
                <w:tag w:val="goog_rdk_10"/>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745427716"/>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pPr>
                    <w:r w:rsidDel="00000000" w:rsidR="00000000" w:rsidRPr="00000000">
                      <w:rPr>
                        <w:color w:val="434343"/>
                        <w:rtl w:val="0"/>
                      </w:rPr>
                      <w:t xml:space="preserve">$20,904</w:t>
                    </w:r>
                    <w:r w:rsidDel="00000000" w:rsidR="00000000" w:rsidRPr="00000000">
                      <w:rPr>
                        <w:rtl w:val="0"/>
                      </w:rPr>
                    </w:r>
                  </w:p>
                </w:tc>
              </w:sdtContent>
            </w:sdt>
          </w:tr>
          <w:tr>
            <w:trPr>
              <w:cantSplit w:val="0"/>
              <w:trHeight w:val="300" w:hRule="atLeast"/>
              <w:tblHeader w:val="0"/>
            </w:trPr>
            <w:sdt>
              <w:sdtPr>
                <w:lock w:val="contentLocked"/>
                <w:id w:val="-1745469307"/>
                <w:tag w:val="goog_rdk_12"/>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1332479800"/>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jc w:val="center"/>
                      <w:rPr/>
                    </w:pPr>
                    <w:r w:rsidDel="00000000" w:rsidR="00000000" w:rsidRPr="00000000">
                      <w:rPr>
                        <w:color w:val="434343"/>
                        <w:rtl w:val="0"/>
                      </w:rPr>
                      <w:t xml:space="preserve">$11,462</w:t>
                    </w:r>
                    <w:r w:rsidDel="00000000" w:rsidR="00000000" w:rsidRPr="00000000">
                      <w:rPr>
                        <w:rtl w:val="0"/>
                      </w:rPr>
                    </w:r>
                  </w:p>
                </w:tc>
              </w:sdtContent>
            </w:sdt>
          </w:tr>
          <w:tr>
            <w:trPr>
              <w:cantSplit w:val="0"/>
              <w:trHeight w:val="315" w:hRule="atLeast"/>
              <w:tblHeader w:val="0"/>
            </w:trPr>
            <w:sdt>
              <w:sdtPr>
                <w:lock w:val="contentLocked"/>
                <w:id w:val="-1191094137"/>
                <w:tag w:val="goog_rdk_14"/>
              </w:sdtPr>
              <w:sdtContent>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sdtContent>
            </w:sdt>
            <w:sdt>
              <w:sdtPr>
                <w:lock w:val="contentLocked"/>
                <w:id w:val="671300947"/>
                <w:tag w:val="goog_rdk_15"/>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pPr>
                    <w:r w:rsidDel="00000000" w:rsidR="00000000" w:rsidRPr="00000000">
                      <w:rPr>
                        <w:rtl w:val="0"/>
                      </w:rPr>
                    </w:r>
                  </w:p>
                </w:tc>
              </w:sdtContent>
            </w:sdt>
          </w:tr>
          <w:tr>
            <w:trPr>
              <w:cantSplit w:val="0"/>
              <w:trHeight w:val="300" w:hRule="atLeast"/>
              <w:tblHeader w:val="0"/>
            </w:trPr>
            <w:sdt>
              <w:sdtPr>
                <w:lock w:val="contentLocked"/>
                <w:id w:val="72985262"/>
                <w:tag w:val="goog_rdk_16"/>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pPr>
                    <w:r w:rsidDel="00000000" w:rsidR="00000000" w:rsidRPr="00000000">
                      <w:rPr>
                        <w:b w:val="1"/>
                        <w:bCs w:val="1"/>
                        <w:color w:val="ffffff"/>
                        <w:sz w:val="24"/>
                        <w:szCs w:val="24"/>
                        <w:rtl w:val="0"/>
                      </w:rPr>
                      <w:t xml:space="preserve">TEMPORADA ALTA</w:t>
                    </w:r>
                    <w:r w:rsidDel="00000000" w:rsidR="00000000" w:rsidRPr="00000000">
                      <w:rPr>
                        <w:rtl w:val="0"/>
                      </w:rPr>
                    </w:r>
                  </w:p>
                </w:tc>
              </w:sdtContent>
            </w:sdt>
          </w:tr>
          <w:tr>
            <w:trPr>
              <w:cantSplit w:val="0"/>
              <w:trHeight w:val="555" w:hRule="atLeast"/>
              <w:tblHeader w:val="0"/>
            </w:trPr>
            <w:sdt>
              <w:sdtPr>
                <w:lock w:val="contentLocked"/>
                <w:id w:val="-405994946"/>
                <w:tag w:val="goog_rdk_18"/>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261870736"/>
                <w:tag w:val="goog_rdk_19"/>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834610677"/>
                <w:tag w:val="goog_rdk_20"/>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1466969360"/>
                <w:tag w:val="goog_rdk_21"/>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pPr>
                    <w:r w:rsidDel="00000000" w:rsidR="00000000" w:rsidRPr="00000000">
                      <w:rPr>
                        <w:color w:val="434343"/>
                        <w:rtl w:val="0"/>
                      </w:rPr>
                      <w:t xml:space="preserve">$17,317</w:t>
                    </w:r>
                    <w:r w:rsidDel="00000000" w:rsidR="00000000" w:rsidRPr="00000000">
                      <w:rPr>
                        <w:rtl w:val="0"/>
                      </w:rPr>
                    </w:r>
                  </w:p>
                </w:tc>
              </w:sdtContent>
            </w:sdt>
          </w:tr>
          <w:tr>
            <w:trPr>
              <w:cantSplit w:val="0"/>
              <w:trHeight w:val="300" w:hRule="atLeast"/>
              <w:tblHeader w:val="0"/>
            </w:trPr>
            <w:sdt>
              <w:sdtPr>
                <w:lock w:val="contentLocked"/>
                <w:id w:val="-204857927"/>
                <w:tag w:val="goog_rdk_22"/>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1943605704"/>
                <w:tag w:val="goog_rdk_23"/>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jc w:val="center"/>
                      <w:rPr/>
                    </w:pPr>
                    <w:r w:rsidDel="00000000" w:rsidR="00000000" w:rsidRPr="00000000">
                      <w:rPr>
                        <w:color w:val="434343"/>
                        <w:rtl w:val="0"/>
                      </w:rPr>
                      <w:t xml:space="preserve">$15,330</w:t>
                    </w:r>
                    <w:r w:rsidDel="00000000" w:rsidR="00000000" w:rsidRPr="00000000">
                      <w:rPr>
                        <w:rtl w:val="0"/>
                      </w:rPr>
                    </w:r>
                  </w:p>
                </w:tc>
              </w:sdtContent>
            </w:sdt>
          </w:tr>
          <w:tr>
            <w:trPr>
              <w:cantSplit w:val="0"/>
              <w:trHeight w:val="300" w:hRule="atLeast"/>
              <w:tblHeader w:val="0"/>
            </w:trPr>
            <w:sdt>
              <w:sdtPr>
                <w:lock w:val="contentLocked"/>
                <w:id w:val="-1401489351"/>
                <w:tag w:val="goog_rdk_2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129653019"/>
                <w:tag w:val="goog_rdk_2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center"/>
                      <w:rPr/>
                    </w:pPr>
                    <w:r w:rsidDel="00000000" w:rsidR="00000000" w:rsidRPr="00000000">
                      <w:rPr>
                        <w:color w:val="434343"/>
                        <w:rtl w:val="0"/>
                      </w:rPr>
                      <w:t xml:space="preserve">$14,718</w:t>
                    </w:r>
                    <w:r w:rsidDel="00000000" w:rsidR="00000000" w:rsidRPr="00000000">
                      <w:rPr>
                        <w:rtl w:val="0"/>
                      </w:rPr>
                    </w:r>
                  </w:p>
                </w:tc>
              </w:sdtContent>
            </w:sdt>
          </w:tr>
          <w:tr>
            <w:trPr>
              <w:cantSplit w:val="0"/>
              <w:trHeight w:val="300" w:hRule="atLeast"/>
              <w:tblHeader w:val="0"/>
            </w:trPr>
            <w:sdt>
              <w:sdtPr>
                <w:lock w:val="contentLocked"/>
                <w:id w:val="1085382308"/>
                <w:tag w:val="goog_rdk_2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590076572"/>
                <w:tag w:val="goog_rdk_27"/>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jc w:val="center"/>
                      <w:rPr/>
                    </w:pPr>
                    <w:r w:rsidDel="00000000" w:rsidR="00000000" w:rsidRPr="00000000">
                      <w:rPr>
                        <w:color w:val="434343"/>
                        <w:rtl w:val="0"/>
                      </w:rPr>
                      <w:t xml:space="preserve">$23,109</w:t>
                    </w:r>
                    <w:r w:rsidDel="00000000" w:rsidR="00000000" w:rsidRPr="00000000">
                      <w:rPr>
                        <w:rtl w:val="0"/>
                      </w:rPr>
                    </w:r>
                  </w:p>
                </w:tc>
              </w:sdtContent>
            </w:sdt>
          </w:tr>
          <w:tr>
            <w:trPr>
              <w:cantSplit w:val="0"/>
              <w:trHeight w:val="300" w:hRule="atLeast"/>
              <w:tblHeader w:val="0"/>
            </w:trPr>
            <w:sdt>
              <w:sdtPr>
                <w:lock w:val="contentLocked"/>
                <w:id w:val="-1892863577"/>
                <w:tag w:val="goog_rdk_2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91065718"/>
                <w:tag w:val="goog_rdk_2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jc w:val="center"/>
                      <w:rPr/>
                    </w:pPr>
                    <w:r w:rsidDel="00000000" w:rsidR="00000000" w:rsidRPr="00000000">
                      <w:rPr>
                        <w:color w:val="434343"/>
                        <w:rtl w:val="0"/>
                      </w:rPr>
                      <w:t xml:space="preserve">$11,462</w:t>
                    </w:r>
                    <w:r w:rsidDel="00000000" w:rsidR="00000000" w:rsidRPr="00000000">
                      <w:rPr>
                        <w:rtl w:val="0"/>
                      </w:rPr>
                    </w:r>
                  </w:p>
                </w:tc>
              </w:sdtContent>
            </w:sdt>
          </w:tr>
        </w:tbl>
      </w:sdtContent>
    </w:sdt>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Poppins Medium" w:cs="Poppins Medium" w:eastAsia="Poppins Medium" w:hAnsi="Poppins Medium"/>
          <w:color w:val="e69138"/>
          <w:sz w:val="20"/>
          <w:szCs w:val="20"/>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*Consultar fechas de temporada alta.</w:t>
      </w:r>
      <w:r w:rsidDel="00000000" w:rsidR="00000000" w:rsidRPr="00000000">
        <w:rPr>
          <w:rtl w:val="0"/>
        </w:rPr>
      </w:r>
    </w:p>
    <w:p w:rsidR="00000000" w:rsidDel="00000000" w:rsidP="00000000" w:rsidRDefault="00000000" w:rsidRPr="00000000" w14:paraId="00000073">
      <w:pPr>
        <w:rPr/>
      </w:pPr>
      <w:bookmarkStart w:colFirst="0" w:colLast="0" w:name="_heading=h.7a5s2x20545p" w:id="0"/>
      <w:bookmarkEnd w:id="0"/>
      <w:r w:rsidDel="00000000" w:rsidR="00000000" w:rsidRPr="00000000">
        <w:rPr>
          <w:rtl w:val="0"/>
        </w:rPr>
      </w:r>
    </w:p>
    <w:p w:rsidR="00000000" w:rsidDel="00000000" w:rsidP="00000000" w:rsidRDefault="00000000" w:rsidRPr="00000000" w14:paraId="00000074">
      <w:pPr>
        <w:rPr/>
      </w:pPr>
      <w:bookmarkStart w:colFirst="0" w:colLast="0" w:name="_heading=h.b8yh1j2aj9wf" w:id="1"/>
      <w:bookmarkEnd w:id="1"/>
      <w:r w:rsidDel="00000000" w:rsidR="00000000" w:rsidRPr="00000000">
        <w:rPr>
          <w:rtl w:val="0"/>
        </w:rPr>
      </w:r>
    </w:p>
    <w:p w:rsidR="00000000" w:rsidDel="00000000" w:rsidP="00000000" w:rsidRDefault="00000000" w:rsidRPr="00000000" w14:paraId="00000075">
      <w:pPr>
        <w:rPr/>
      </w:pPr>
      <w:bookmarkStart w:colFirst="0" w:colLast="0" w:name="_heading=h.5im27lge0rk0" w:id="2"/>
      <w:bookmarkEnd w:id="2"/>
      <w:r w:rsidDel="00000000" w:rsidR="00000000" w:rsidRPr="00000000">
        <w:rPr>
          <w:rtl w:val="0"/>
        </w:rPr>
      </w:r>
    </w:p>
    <w:p w:rsidR="00000000" w:rsidDel="00000000" w:rsidP="00000000" w:rsidRDefault="00000000" w:rsidRPr="00000000" w14:paraId="00000076">
      <w:pPr>
        <w:rPr/>
      </w:pPr>
      <w:bookmarkStart w:colFirst="0" w:colLast="0" w:name="_heading=h.63wlb0wyqpb1" w:id="3"/>
      <w:bookmarkEnd w:id="3"/>
      <w:r w:rsidDel="00000000" w:rsidR="00000000" w:rsidRPr="00000000">
        <w:rPr>
          <w:rtl w:val="0"/>
        </w:rPr>
      </w:r>
    </w:p>
    <w:p w:rsidR="00000000" w:rsidDel="00000000" w:rsidP="00000000" w:rsidRDefault="00000000" w:rsidRPr="00000000" w14:paraId="00000077">
      <w:pPr>
        <w:rPr/>
      </w:pPr>
      <w:bookmarkStart w:colFirst="0" w:colLast="0" w:name="_heading=h.l4ojjskqbzj4" w:id="4"/>
      <w:bookmarkEnd w:id="4"/>
      <w:r w:rsidDel="00000000" w:rsidR="00000000" w:rsidRPr="00000000">
        <w:rPr>
          <w:rtl w:val="0"/>
        </w:rPr>
      </w:r>
    </w:p>
    <w:p w:rsidR="00000000" w:rsidDel="00000000" w:rsidP="00000000" w:rsidRDefault="00000000" w:rsidRPr="00000000" w14:paraId="00000078">
      <w:pPr>
        <w:rPr/>
      </w:pPr>
      <w:bookmarkStart w:colFirst="0" w:colLast="0" w:name="_heading=h.pqs7pmfadwgw" w:id="5"/>
      <w:bookmarkEnd w:id="5"/>
      <w:r w:rsidDel="00000000" w:rsidR="00000000" w:rsidRPr="00000000">
        <w:rPr>
          <w:rtl w:val="0"/>
        </w:rPr>
      </w:r>
    </w:p>
    <w:p w:rsidR="00000000" w:rsidDel="00000000" w:rsidP="00000000" w:rsidRDefault="00000000" w:rsidRPr="00000000" w14:paraId="00000079">
      <w:pPr>
        <w:rPr/>
      </w:pPr>
      <w:bookmarkStart w:colFirst="0" w:colLast="0" w:name="_heading=h.lm7xm592rhfk" w:id="6"/>
      <w:bookmarkEnd w:id="6"/>
      <w:r w:rsidDel="00000000" w:rsidR="00000000" w:rsidRPr="00000000">
        <w:rPr>
          <w:rtl w:val="0"/>
        </w:rPr>
      </w:r>
    </w:p>
    <w:p w:rsidR="00000000" w:rsidDel="00000000" w:rsidP="00000000" w:rsidRDefault="00000000" w:rsidRPr="00000000" w14:paraId="0000007A">
      <w:pPr>
        <w:rPr/>
      </w:pPr>
      <w:bookmarkStart w:colFirst="0" w:colLast="0" w:name="_heading=h.i182ka5elgsn" w:id="7"/>
      <w:bookmarkEnd w:id="7"/>
      <w:r w:rsidDel="00000000" w:rsidR="00000000" w:rsidRPr="00000000">
        <w:rPr>
          <w:rtl w:val="0"/>
        </w:rPr>
      </w:r>
    </w:p>
    <w:p w:rsidR="00000000" w:rsidDel="00000000" w:rsidP="00000000" w:rsidRDefault="00000000" w:rsidRPr="00000000" w14:paraId="0000007B">
      <w:pPr>
        <w:rPr/>
      </w:pPr>
      <w:bookmarkStart w:colFirst="0" w:colLast="0" w:name="_heading=h.qmv55dcsey6u" w:id="8"/>
      <w:bookmarkEnd w:id="8"/>
      <w:r w:rsidDel="00000000" w:rsidR="00000000" w:rsidRPr="00000000">
        <w:rPr>
          <w:rtl w:val="0"/>
        </w:rPr>
      </w:r>
    </w:p>
    <w:p w:rsidR="00000000" w:rsidDel="00000000" w:rsidP="00000000" w:rsidRDefault="00000000" w:rsidRPr="00000000" w14:paraId="0000007C">
      <w:pPr>
        <w:rPr/>
      </w:pPr>
      <w:bookmarkStart w:colFirst="0" w:colLast="0" w:name="_heading=h.w473xho1yhnc" w:id="9"/>
      <w:bookmarkEnd w:id="9"/>
      <w:r w:rsidDel="00000000" w:rsidR="00000000" w:rsidRPr="00000000">
        <w:rPr>
          <w:rtl w:val="0"/>
        </w:rPr>
      </w:r>
    </w:p>
    <w:p w:rsidR="00000000" w:rsidDel="00000000" w:rsidP="00000000" w:rsidRDefault="00000000" w:rsidRPr="00000000" w14:paraId="0000007D">
      <w:pPr>
        <w:rPr/>
      </w:pPr>
      <w:bookmarkStart w:colFirst="0" w:colLast="0" w:name="_heading=h.5d6sw8qxw29a" w:id="10"/>
      <w:bookmarkEnd w:id="10"/>
      <w:r w:rsidDel="00000000" w:rsidR="00000000" w:rsidRPr="00000000">
        <w:rPr>
          <w:rtl w:val="0"/>
        </w:rPr>
      </w:r>
    </w:p>
    <w:p w:rsidR="00000000" w:rsidDel="00000000" w:rsidP="00000000" w:rsidRDefault="00000000" w:rsidRPr="00000000" w14:paraId="0000007E">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AVISO DE RESPONSABILIDAD TREN MAYA: </w:t>
      </w:r>
      <w:r w:rsidDel="00000000" w:rsidR="00000000" w:rsidRPr="00000000">
        <w:rPr>
          <w:rtl w:val="0"/>
        </w:rPr>
      </w:r>
    </w:p>
    <w:p w:rsidR="00000000" w:rsidDel="00000000" w:rsidP="00000000" w:rsidRDefault="00000000" w:rsidRPr="00000000" w14:paraId="0000007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recomienda viajar con 10 kg. de equipaje, en caso de mayor volumen, deberán notificarlo previamente a La Operadora, ya que se debe notificar a la Guardia de Tren Maya para que autoricen el ingreso del equipaje, en caso contrario no nos hacemos responsables por problemas con su equipaje o pérdida del tramo de tren.</w:t>
      </w:r>
    </w:p>
    <w:p w:rsidR="00000000" w:rsidDel="00000000" w:rsidP="00000000" w:rsidRDefault="00000000" w:rsidRPr="00000000" w14:paraId="00000080">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Aunque el Tren Maya admite Animales de Compañía, La Operadora no admite ningún tipo de animales a bordo de las unidades. Aplica en servicios privados y compartidos.  </w:t>
      </w:r>
    </w:p>
    <w:p w:rsidR="00000000" w:rsidDel="00000000" w:rsidP="00000000" w:rsidRDefault="00000000" w:rsidRPr="00000000" w14:paraId="00000081">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Al contratar este servicio, La Agencia y/o los pasajeros expresan de común acuerdo que La Operadora Chiapas Touring S.A. de C.V 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hacia La Operadora.</w:t>
      </w:r>
    </w:p>
    <w:p w:rsidR="00000000" w:rsidDel="00000000" w:rsidP="00000000" w:rsidRDefault="00000000" w:rsidRPr="00000000" w14:paraId="00000082">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El servicio de Tren Maya es únicamente responsabilidad de la empresa que ejecuta este servicio por lo que, en caso de cancelaciones, retrasos o cualquier otra situación que altere el itinerario o comprometa la comodidad o viaje del pasajero, La Operadora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rsidR="00000000" w:rsidDel="00000000" w:rsidP="00000000" w:rsidRDefault="00000000" w:rsidRPr="00000000" w14:paraId="0000008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es responsable de trasladar a los pasajeros al destino final en caso de cancelación, retrasos o cualquier otro acontecimiento. </w:t>
      </w:r>
    </w:p>
    <w:p w:rsidR="00000000" w:rsidDel="00000000" w:rsidP="00000000" w:rsidRDefault="00000000" w:rsidRPr="00000000" w14:paraId="0000008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cancelación o retrasos, el traslado de llegada Estación - Hotel se encontrará sujeto a disponibilidad y podrá generar costos adicionales que deberán ser cubiertos para utilizar este servicio. </w:t>
      </w:r>
    </w:p>
    <w:p w:rsidR="00000000" w:rsidDel="00000000" w:rsidP="00000000" w:rsidRDefault="00000000" w:rsidRPr="00000000" w14:paraId="0000008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cambio de horario sin previo aviso, La Operadora no se hace responsable por pérdida del tramo de tren y tampoco puede asegurar el traslado Hotel - Estación. </w:t>
      </w:r>
    </w:p>
    <w:p w:rsidR="00000000" w:rsidDel="00000000" w:rsidP="00000000" w:rsidRDefault="00000000" w:rsidRPr="00000000" w14:paraId="00000086">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solicitará un 30% de anticipo para cubrir los tickets de Tren, mismo que, en caso de cancelación o cambio de itinerario no serán reembolsables ni aplicarán como saldo a favor o cambio de fechas.</w:t>
      </w:r>
    </w:p>
    <w:p w:rsidR="00000000" w:rsidDel="00000000" w:rsidP="00000000" w:rsidRDefault="00000000" w:rsidRPr="00000000" w14:paraId="00000087">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se hace responsable en caso de afectaciones climatológicas, logísticas, sociales, etc. en los tramos de Tren que impidan realizar el trayecto. </w:t>
      </w:r>
    </w:p>
    <w:p w:rsidR="00000000" w:rsidDel="00000000" w:rsidP="00000000" w:rsidRDefault="00000000" w:rsidRPr="00000000" w14:paraId="00000088">
      <w:pPr>
        <w:spacing w:after="0" w:line="240" w:lineRule="auto"/>
        <w:jc w:val="both"/>
        <w:rPr>
          <w:rFonts w:ascii="Century Gothic" w:cs="Century Gothic" w:eastAsia="Century Gothic" w:hAnsi="Century Gothic"/>
          <w:color w:val="434343"/>
          <w:sz w:val="20"/>
          <w:szCs w:val="20"/>
          <w:highlight w:val="white"/>
        </w:rPr>
      </w:pPr>
      <w:r w:rsidDel="00000000" w:rsidR="00000000" w:rsidRPr="00000000">
        <w:rPr>
          <w:rFonts w:ascii="Century Gothic" w:cs="Century Gothic" w:eastAsia="Century Gothic" w:hAnsi="Century Gothic"/>
          <w:color w:val="808080"/>
          <w:sz w:val="18"/>
          <w:szCs w:val="18"/>
          <w:rtl w:val="0"/>
        </w:rPr>
        <w:t xml:space="preserve">En caso de que aplique reembolso de su tramo de tren, tendrán que solicitarlo directamente al correo de Tren Maya donde le reembolsarán sólo el costo neto del boleto: </w:t>
      </w:r>
      <w:hyperlink r:id="rId7">
        <w:r w:rsidDel="00000000" w:rsidR="00000000" w:rsidRPr="00000000">
          <w:rPr>
            <w:rFonts w:ascii="Century Gothic" w:cs="Century Gothic" w:eastAsia="Century Gothic" w:hAnsi="Century Gothic"/>
            <w:color w:val="1155cc"/>
            <w:sz w:val="20"/>
            <w:szCs w:val="20"/>
            <w:highlight w:val="white"/>
            <w:u w:val="single"/>
            <w:rtl w:val="0"/>
          </w:rPr>
          <w:t xml:space="preserve">info@ventaboletostrenmaya.com.mx</w:t>
        </w:r>
      </w:hyperlink>
      <w:r w:rsidDel="00000000" w:rsidR="00000000" w:rsidRPr="00000000">
        <w:rPr>
          <w:rtl w:val="0"/>
        </w:rPr>
      </w:r>
    </w:p>
    <w:p w:rsidR="00000000" w:rsidDel="00000000" w:rsidP="00000000" w:rsidRDefault="00000000" w:rsidRPr="00000000" w14:paraId="00000089">
      <w:pPr>
        <w:spacing w:after="0" w:line="240" w:lineRule="auto"/>
        <w:jc w:val="both"/>
        <w:rPr>
          <w:rFonts w:ascii="Century Gothic" w:cs="Century Gothic" w:eastAsia="Century Gothic" w:hAnsi="Century Gothic"/>
          <w:color w:val="666666"/>
          <w:sz w:val="20"/>
          <w:szCs w:val="20"/>
          <w:highlight w:val="white"/>
        </w:rPr>
      </w:pPr>
      <w:r w:rsidDel="00000000" w:rsidR="00000000" w:rsidRPr="00000000">
        <w:rPr>
          <w:rFonts w:ascii="Century Gothic" w:cs="Century Gothic" w:eastAsia="Century Gothic" w:hAnsi="Century Gothic"/>
          <w:color w:val="666666"/>
          <w:sz w:val="20"/>
          <w:szCs w:val="20"/>
          <w:highlight w:val="white"/>
          <w:rtl w:val="0"/>
        </w:rPr>
        <w:t xml:space="preserve">Consulta los requerimientos para realizar la solicitud de reembolso aquí: </w:t>
      </w:r>
      <w:hyperlink r:id="rId8">
        <w:r w:rsidDel="00000000" w:rsidR="00000000" w:rsidRPr="00000000">
          <w:rPr>
            <w:rFonts w:ascii="Century Gothic" w:cs="Century Gothic" w:eastAsia="Century Gothic" w:hAnsi="Century Gothic"/>
            <w:color w:val="1155cc"/>
            <w:sz w:val="20"/>
            <w:szCs w:val="20"/>
            <w:highlight w:val="white"/>
            <w:u w:val="single"/>
            <w:rtl w:val="0"/>
          </w:rPr>
          <w:t xml:space="preserve">https://www.trenmaya.gob.mx/preguntas</w:t>
        </w:r>
      </w:hyperlink>
      <w:r w:rsidDel="00000000" w:rsidR="00000000" w:rsidRPr="00000000">
        <w:rPr>
          <w:rtl w:val="0"/>
        </w:rPr>
      </w:r>
    </w:p>
    <w:p w:rsidR="00000000" w:rsidDel="00000000" w:rsidP="00000000" w:rsidRDefault="00000000" w:rsidRPr="00000000" w14:paraId="0000008A">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8B">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8C">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8D">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8E">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8F">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bookmarkStart w:colFirst="0" w:colLast="0" w:name="bookmark=kix.1x5pl3ryo0h2" w:id="11"/>
    <w:bookmarkEnd w:id="11"/>
    <w:p w:rsidR="00000000" w:rsidDel="00000000" w:rsidP="00000000" w:rsidRDefault="00000000" w:rsidRPr="00000000" w14:paraId="00000090">
      <w:pPr>
        <w:spacing w:after="0"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91">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92">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los paquetes Tren Maya que inicien en Mérida</w:t>
      </w:r>
      <w:r w:rsidDel="00000000" w:rsidR="00000000" w:rsidRPr="00000000">
        <w:rPr>
          <w:rFonts w:ascii="Century Gothic" w:cs="Century Gothic" w:eastAsia="Century Gothic" w:hAnsi="Century Gothic"/>
          <w:color w:val="808080"/>
          <w:rtl w:val="0"/>
        </w:rPr>
        <w:t xml:space="preserve"> el horario de llegada debe ser antes de las 12:00 hrs. </w:t>
      </w:r>
    </w:p>
    <w:p w:rsidR="00000000" w:rsidDel="00000000" w:rsidP="00000000" w:rsidRDefault="00000000" w:rsidRPr="00000000" w14:paraId="00000093">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4">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95">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numPr>
          <w:ilvl w:val="0"/>
          <w:numId w:val="3"/>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w:t>
      </w:r>
      <w:r w:rsidDel="00000000" w:rsidR="00000000" w:rsidRPr="00000000">
        <w:rPr>
          <w:rtl w:val="0"/>
        </w:rPr>
      </w:r>
    </w:p>
    <w:p w:rsidR="00000000" w:rsidDel="00000000" w:rsidP="00000000" w:rsidRDefault="00000000" w:rsidRPr="00000000" w14:paraId="00000097">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8">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99">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9A">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9B">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9C">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D">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9E">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9F">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A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A1">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A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A3">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A4">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A5">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A6">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A7">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A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A9">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A">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A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C">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D">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AF">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B1">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 sin embargo, para Quintana Roo se debe pagar un "Impuesto Ambiental" llegando al hotel correspondiente a $30.00 pesos por habitación por noche aproximadamente y en algunos muelles o destinos se deben pagar impuestos por uso generalmente de $10 -15 USD por persona aproximadamente. </w:t>
      </w:r>
    </w:p>
    <w:p w:rsidR="00000000" w:rsidDel="00000000" w:rsidP="00000000" w:rsidRDefault="00000000" w:rsidRPr="00000000" w14:paraId="000000B3">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4">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Celestún </w:t>
      </w:r>
      <w:r w:rsidDel="00000000" w:rsidR="00000000" w:rsidRPr="00000000">
        <w:rPr>
          <w:rFonts w:ascii="Century Gothic" w:cs="Century Gothic" w:eastAsia="Century Gothic" w:hAnsi="Century Gothic"/>
          <w:color w:val="808080"/>
          <w:rtl w:val="0"/>
        </w:rPr>
        <w:t xml:space="preserve">se encuentran en conflicto entre locatarios y Sectur por lo que nos reservamos el derecho de omitir dichas visitas sin posibilidad de reembolso y/o saldo a favor conforme a lo siguiente:</w:t>
      </w:r>
    </w:p>
    <w:p w:rsidR="00000000" w:rsidDel="00000000" w:rsidP="00000000" w:rsidRDefault="00000000" w:rsidRPr="00000000" w14:paraId="000000B5">
      <w:pPr>
        <w:shd w:fill="ffffff" w:val="clear"/>
        <w:spacing w:after="0" w:line="240" w:lineRule="auto"/>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B6">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b w:val="1"/>
          <w:bCs w:val="1"/>
          <w:color w:val="808080"/>
          <w:rtl w:val="0"/>
        </w:rPr>
        <w:t xml:space="preserve">Celestún</w:t>
      </w:r>
      <w:r w:rsidDel="00000000" w:rsidR="00000000" w:rsidRPr="00000000">
        <w:rPr>
          <w:rFonts w:ascii="Century Gothic" w:cs="Century Gothic" w:eastAsia="Century Gothic" w:hAnsi="Century Gothic"/>
          <w:color w:val="808080"/>
          <w:rtl w:val="0"/>
        </w:rPr>
        <w:t xml:space="preserve"> podrá ser reemplazado por el tour que tengamos disponible. </w:t>
      </w:r>
    </w:p>
    <w:p w:rsidR="00000000" w:rsidDel="00000000" w:rsidP="00000000" w:rsidRDefault="00000000" w:rsidRPr="00000000" w14:paraId="000000B7">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La reserva de El Cielo es completamente especial debido a clima, operación y situaciones de Semarnat por lo que deberán checar disponibilidad antes de reservar. </w:t>
      </w:r>
    </w:p>
    <w:p w:rsidR="00000000" w:rsidDel="00000000" w:rsidP="00000000" w:rsidRDefault="00000000" w:rsidRPr="00000000" w14:paraId="000000B8">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9">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BA">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B">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 Los paquetes con Tren Maya cuentan con un aviso de responsabilidad que debes consultar en cada paquete. Se requerirá la firma del pasajero para la entrega del travelbook. </w:t>
      </w:r>
    </w:p>
    <w:p w:rsidR="00000000" w:rsidDel="00000000" w:rsidP="00000000" w:rsidRDefault="00000000" w:rsidRPr="00000000" w14:paraId="000000BC">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D">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B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2D0290"/>
    <w:pPr>
      <w:spacing w:after="100" w:afterAutospacing="1" w:before="100" w:beforeAutospacing="1" w:line="240" w:lineRule="auto"/>
    </w:pPr>
    <w:rPr>
      <w:rFonts w:ascii="Times New Roman" w:cs="Times New Roman" w:eastAsia="Times New Roman" w:hAnsi="Times New Roman"/>
      <w:sz w:val="24"/>
      <w:szCs w:val="24"/>
      <w:lang w:eastAsia="es-MX"/>
    </w:rPr>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ventaboletostrenmaya.com.mx" TargetMode="External"/><Relationship Id="rId8" Type="http://schemas.openxmlformats.org/officeDocument/2006/relationships/hyperlink" Target="https://www.trenmaya.gob.mx/pregunt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sZ0p5QjJSJJidnzVsBJtx5xPQ==">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2024-02-13T22:52:00Z</dcterms:created>
  <dc:creator>HP</dc:creator>
</cp:coreProperties>
</file>