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pt-PT"/>
          <w14:textFill>
            <w14:solidFill>
              <w14:srgbClr w14:val="94E0D2"/>
            </w14:solidFill>
          </w14:textFill>
        </w:rPr>
        <w:t>OAXACA CL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pt-PT"/>
          <w14:textFill>
            <w14:solidFill>
              <w14:srgbClr w14:val="94E0D2"/>
            </w14:solidFill>
          </w14:textFill>
        </w:rPr>
        <w:t>SICO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04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03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SALIDAS DIARIAS (ORDEN DE ITINERARIO SUJETO A CAMBIOS)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 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OAXACA / CITY TOUR / OAXACA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de Oaxaca.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centro de la ciudad, posteriormente haremos el city tour por los puntos de inter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por la ciudad (A pie), donde a trav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sabores, colores, aromas y cantera verde vamos descubriendo la historia de nuestra hermosa Oaxaca, recorreremos el z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calo de la ciudad, declarado patrimonio de la humanidad por la UNESCO. Para nuestro antojo y paladar podremos degustar en nuestro recorrido chapulines, tortillas, probaditas de queso y nieves.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El tour finaliza en el centro de la ciudad.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Pernocta.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OAXACA / MONTE ALB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 / ARRAZOLA / CUILAPAM / COYOTEPEC / OAXACA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Hotel de Oaxaca, posteriormente nos trasladaremos 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Monte Alb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nos impresionaremos por su gran plaza, el juego de pelota, los danzantes, la tumba siete y mucho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s, luego iremos colina abajo hasta encontrar el poblado de San Antonio Arrazola comunidad que nos cautivara con el color y magia que plasma cada artesano.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La siguiente parada ser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Cuilapam de Guerrero, donde esta erigido uno de los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conos de Oaxaca del siglo XVI, el ex convento Dominico de Santiago Ap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stol, para finalizar visitaremos San Bartolo Coyotepec, en esta poblaci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esta poblaci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se elabora la famosa cer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mica de barro negro.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 hotel de Oaxaca.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OAXACA / TULE / MITLA / HIERVE EL AGUA / TEOTITL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 DEL VALLE / OAXACA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de Oaxaca.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Traslado al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rbol del Tule, legendario ahuehuete con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 de 2000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os de historia, enseguida visitaremos las cascadas petrificadas, solo hay dos en el mundo Hierve el agua en Oaxaca y Pamukkale en Turqu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a. Continuaremos el tour con la visita 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 xml:space="preserve">gica de Mitla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La ciudad de los muertos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edificada por los mixtecos, donde admiraremos el sincretismo de sus edificaciones en paredes adornadas con grecas de piedra.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degustaremos un rico mezcal, mientras conocemos su proceso artesanal de elaboraci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finalizaremos el tour visitando Teotitl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del Valle, poblaci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reconocida por la elaboraci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 tapetes de lana.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 hotel de Oaxaca.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OAXACA / AEROPUERTO DE OAXACA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aeropuerto de Oaxaca seg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hora asignada.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$9,128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$8,553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$8,237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$12,563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$5,919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ALTA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$10,486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$9,638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$9,192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$14,547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$6,669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Tarifas consideradas para turismo nacional.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 Aplica temporadas especiales en Guelaguetza y D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 de Muertos.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limitantes para visitar Hierve el Agua.</w:t>
      </w:r>
    </w:p>
    <w:p>
      <w:pPr>
        <w:pStyle w:val="Cuerp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bookmarkStart w:name="_headingh.gjdgxs" w:id="0"/>
      <w:bookmarkEnd w:id="0"/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bookmarkStart w:name="bookmarkkix.l07qp01m417w" w:id="1"/>
      <w:bookmarkEnd w:id="1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14:textFill>
            <w14:solidFill>
              <w14:srgbClr w14:val="94E0D2"/>
            </w14:solidFill>
          </w14:textFill>
        </w:rPr>
        <w:t>E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de-DE"/>
          <w14:textFill>
            <w14:solidFill>
              <w14:srgbClr w14:val="94E0D2"/>
            </w14:solidFill>
          </w14:textFill>
        </w:rPr>
        <w:t>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pt-PT"/>
          <w14:textFill>
            <w14:solidFill>
              <w14:srgbClr w14:val="808080"/>
            </w14:solidFill>
          </w14:textFill>
        </w:rPr>
        <w:t>Para Oaxaca Cl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sico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13:00 hrs.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d) La temporada alta comprende los siguientes periodos: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muertos: 28 de octubre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06 de noviembre (S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lo Oaxaca)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Guelaguetza: 10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07 de agosto (S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lo Oaxaca). Aplican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NICAMENTE los paquetes especiales de Guelaguetza que se promueven entre febrero y abril.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100%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 Para cancelaciones y cambios en ruta no aplican reembolsos.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j)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Hierve el Agua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se encuentra en conflicto entre locatarios y Sectur por lo que nos reservamos el derecho de omitir dichas visitas sin posibilidad de reembolso y/o saldo a favor conforme a lo siguiente: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Hierve el Agua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 se omitir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completamente del tour del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a, sin embargo, se visitar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an los dem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destinos de la ruta, este destino est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sujeto especialmente a condiciones sociales y ambientales.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k)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767171"/>
          <w:u w:color="767171"/>
          <w14:textFill>
            <w14:solidFill>
              <w14:srgbClr w14:val="767171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767171"/>
          <w:u w:color="767171"/>
          <w14:textFill>
            <w14:solidFill>
              <w14:srgbClr w14:val="767171"/>
            </w14:solidFill>
          </w14:textFill>
        </w:rPr>
      </w:pPr>
    </w:p>
    <w:p>
      <w:pPr>
        <w:pStyle w:val="Cuerpo"/>
      </w:pPr>
      <w:bookmarkStart w:name="_headingh.iecb3291tlvj" w:id="2"/>
      <w:bookmarkEnd w:id="2"/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pt-PT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